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C3" w:rsidRPr="00320595" w:rsidRDefault="00181981" w:rsidP="009A61C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181981">
        <w:rPr>
          <w:rFonts w:ascii="Arial" w:eastAsia="Times New Roman" w:hAnsi="Arial" w:cs="Arial"/>
          <w:sz w:val="40"/>
          <w:szCs w:val="40"/>
        </w:rPr>
        <w:t>&lt;</w:t>
      </w:r>
      <w:r w:rsidRPr="003E27BC">
        <w:rPr>
          <w:rFonts w:ascii="Arial" w:eastAsia="Times New Roman" w:hAnsi="Arial" w:cs="Arial"/>
          <w:sz w:val="40"/>
          <w:szCs w:val="40"/>
          <w:highlight w:val="yellow"/>
        </w:rPr>
        <w:t>INSERT AGENCY NAME</w:t>
      </w:r>
      <w:r w:rsidRPr="00181981">
        <w:rPr>
          <w:rFonts w:ascii="Arial" w:eastAsia="Times New Roman" w:hAnsi="Arial" w:cs="Arial"/>
          <w:sz w:val="40"/>
          <w:szCs w:val="40"/>
        </w:rPr>
        <w:t>&gt;</w:t>
      </w:r>
    </w:p>
    <w:p w:rsidR="009A61C3" w:rsidRDefault="009A61C3" w:rsidP="009A61C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Media Disposal</w:t>
      </w:r>
    </w:p>
    <w:tbl>
      <w:tblPr>
        <w:tblW w:w="9468" w:type="dxa"/>
        <w:jc w:val="center"/>
        <w:tblLook w:val="0000" w:firstRow="0" w:lastRow="0" w:firstColumn="0" w:lastColumn="0" w:noHBand="0" w:noVBand="0"/>
      </w:tblPr>
      <w:tblGrid>
        <w:gridCol w:w="9468"/>
      </w:tblGrid>
      <w:tr w:rsidR="00B265F5" w:rsidRPr="00B975FA" w:rsidTr="001D18DE">
        <w:trPr>
          <w:trHeight w:val="2292"/>
          <w:jc w:val="center"/>
        </w:trPr>
        <w:tc>
          <w:tcPr>
            <w:tcW w:w="946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C00000"/>
            <w:vAlign w:val="center"/>
          </w:tcPr>
          <w:p w:rsidR="00B265F5" w:rsidRPr="002C5963" w:rsidRDefault="00B265F5" w:rsidP="004C0F89">
            <w:pPr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  <w:r w:rsidRPr="002C5963">
              <w:rPr>
                <w:rFonts w:ascii="Arial" w:hAnsi="Arial" w:cs="Arial"/>
                <w:i/>
                <w:color w:val="FFFFFF"/>
                <w:sz w:val="24"/>
                <w:szCs w:val="28"/>
              </w:rPr>
              <w:t xml:space="preserve">The purpose of this template is to </w:t>
            </w:r>
            <w:r w:rsidRPr="002C5963">
              <w:rPr>
                <w:rFonts w:ascii="Arial" w:hAnsi="Arial" w:cs="Arial"/>
                <w:i/>
                <w:color w:val="FFFFFF"/>
                <w:sz w:val="24"/>
                <w:szCs w:val="28"/>
                <w:u w:val="single"/>
              </w:rPr>
              <w:t>assist</w:t>
            </w:r>
            <w:r w:rsidRPr="002C5963">
              <w:rPr>
                <w:rFonts w:ascii="Arial" w:hAnsi="Arial" w:cs="Arial"/>
                <w:i/>
                <w:color w:val="FFFFFF"/>
                <w:sz w:val="24"/>
                <w:szCs w:val="28"/>
              </w:rPr>
              <w:t xml:space="preserve"> your agency in creating its own procedures.  These are the minimum topics that must be covered</w:t>
            </w:r>
            <w:r w:rsidR="003E27BC">
              <w:rPr>
                <w:rFonts w:ascii="Arial" w:hAnsi="Arial" w:cs="Arial"/>
                <w:i/>
                <w:color w:val="FFFFFF"/>
                <w:sz w:val="24"/>
                <w:szCs w:val="28"/>
              </w:rPr>
              <w:t>:</w:t>
            </w:r>
          </w:p>
          <w:p w:rsidR="002C5963" w:rsidRDefault="002C5963" w:rsidP="004C0F89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  <w:r w:rsidRPr="004C0F89">
              <w:rPr>
                <w:rFonts w:ascii="Arial" w:hAnsi="Arial" w:cs="Arial"/>
                <w:i/>
                <w:color w:val="FFFFFF"/>
                <w:sz w:val="24"/>
                <w:szCs w:val="28"/>
              </w:rPr>
              <w:t>The items below in red must be specific and reflect your agency’s current practices.</w:t>
            </w:r>
          </w:p>
          <w:p w:rsidR="00161DDF" w:rsidRDefault="00161DDF" w:rsidP="004C0F89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FFFFFF"/>
                <w:sz w:val="24"/>
                <w:szCs w:val="28"/>
              </w:rPr>
              <w:t>Remove any items that are not applicable to your agency.</w:t>
            </w:r>
          </w:p>
          <w:p w:rsidR="00161DDF" w:rsidRPr="004C0F89" w:rsidRDefault="00161DDF" w:rsidP="004C0F89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i/>
                <w:sz w:val="24"/>
                <w:szCs w:val="28"/>
              </w:rPr>
              <w:t>F</w:t>
            </w:r>
            <w:r w:rsidRPr="004C0F89">
              <w:rPr>
                <w:rFonts w:ascii="Arial" w:hAnsi="Arial" w:cs="Arial"/>
                <w:i/>
                <w:sz w:val="24"/>
                <w:szCs w:val="28"/>
              </w:rPr>
              <w:t>ormalize with the date and your agency name.</w:t>
            </w:r>
          </w:p>
          <w:p w:rsidR="00161DDF" w:rsidRPr="004C0F89" w:rsidRDefault="00161DDF" w:rsidP="004C0F89">
            <w:pPr>
              <w:pStyle w:val="ListParagraph"/>
              <w:numPr>
                <w:ilvl w:val="0"/>
                <w:numId w:val="7"/>
              </w:numPr>
              <w:tabs>
                <w:tab w:val="left" w:pos="1005"/>
              </w:tabs>
              <w:spacing w:after="0"/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  <w:r w:rsidRPr="004C0F89">
              <w:rPr>
                <w:rFonts w:ascii="Arial" w:hAnsi="Arial" w:cs="Arial"/>
                <w:i/>
                <w:sz w:val="24"/>
                <w:szCs w:val="28"/>
              </w:rPr>
              <w:t xml:space="preserve">Remove the red box </w:t>
            </w:r>
            <w:r>
              <w:rPr>
                <w:rFonts w:ascii="Arial" w:hAnsi="Arial" w:cs="Arial"/>
                <w:i/>
                <w:sz w:val="24"/>
                <w:szCs w:val="28"/>
              </w:rPr>
              <w:t>once the procedure is updated and completed.</w:t>
            </w:r>
          </w:p>
          <w:p w:rsidR="00161DDF" w:rsidRPr="004C0F89" w:rsidRDefault="00161DDF" w:rsidP="004C0F89">
            <w:pPr>
              <w:pStyle w:val="ListParagraph"/>
              <w:tabs>
                <w:tab w:val="left" w:pos="1005"/>
              </w:tabs>
              <w:spacing w:after="0"/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</w:p>
          <w:p w:rsidR="00B265F5" w:rsidRPr="002C5963" w:rsidRDefault="002C5963" w:rsidP="004C0F89">
            <w:pPr>
              <w:rPr>
                <w:rFonts w:ascii="Arial" w:hAnsi="Arial" w:cs="Arial"/>
                <w:i/>
                <w:color w:val="FFFFFF"/>
                <w:sz w:val="24"/>
                <w:szCs w:val="28"/>
              </w:rPr>
            </w:pPr>
            <w:r w:rsidRPr="002C5963">
              <w:rPr>
                <w:rFonts w:ascii="Arial" w:hAnsi="Arial" w:cs="Arial"/>
                <w:i/>
                <w:color w:val="FFFFFF"/>
                <w:sz w:val="24"/>
                <w:szCs w:val="28"/>
              </w:rPr>
              <w:t>If your procedure does not reflect the actual practice at your agency, then you will be found out of compliance.</w:t>
            </w:r>
          </w:p>
          <w:p w:rsidR="001D18DE" w:rsidRPr="002C5963" w:rsidRDefault="001D18DE" w:rsidP="00ED370B">
            <w:pPr>
              <w:rPr>
                <w:rFonts w:ascii="Arial" w:hAnsi="Arial" w:cs="Arial"/>
                <w:i/>
                <w:color w:val="FFFFFF"/>
                <w:sz w:val="28"/>
                <w:szCs w:val="28"/>
              </w:rPr>
            </w:pPr>
            <w:r w:rsidRPr="002C5963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A</w:t>
            </w:r>
            <w:r w:rsidR="00181981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CCESS Section revise</w:t>
            </w:r>
            <w:r w:rsidR="00181981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d </w:t>
            </w:r>
            <w:r w:rsidR="00ED370B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 xml:space="preserve">March </w:t>
            </w:r>
            <w:r w:rsidR="00AB0535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202</w:t>
            </w:r>
            <w:r w:rsidR="00ED370B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1</w:t>
            </w:r>
          </w:p>
        </w:tc>
      </w:tr>
    </w:tbl>
    <w:p w:rsidR="00B265F5" w:rsidRDefault="00B265F5" w:rsidP="009A61C3">
      <w:pPr>
        <w:pStyle w:val="Default"/>
        <w:rPr>
          <w:b/>
          <w:bCs/>
        </w:rPr>
      </w:pPr>
    </w:p>
    <w:p w:rsidR="00161DDF" w:rsidRDefault="00161DDF" w:rsidP="009A61C3">
      <w:pPr>
        <w:pStyle w:val="Default"/>
        <w:rPr>
          <w:b/>
          <w:bCs/>
        </w:rPr>
      </w:pPr>
    </w:p>
    <w:p w:rsidR="009A61C3" w:rsidRPr="00B265F5" w:rsidRDefault="009A61C3" w:rsidP="009A61C3">
      <w:pPr>
        <w:pStyle w:val="Default"/>
      </w:pPr>
      <w:r w:rsidRPr="00B265F5">
        <w:rPr>
          <w:b/>
          <w:bCs/>
        </w:rPr>
        <w:t xml:space="preserve">Purpose </w:t>
      </w:r>
    </w:p>
    <w:p w:rsidR="009A61C3" w:rsidRPr="00B265F5" w:rsidRDefault="009A61C3" w:rsidP="009A61C3">
      <w:pPr>
        <w:pStyle w:val="Default"/>
      </w:pPr>
      <w:r w:rsidRPr="00B265F5">
        <w:t xml:space="preserve">The purpose of this policy is to outline the proper disposal of media (physical </w:t>
      </w:r>
      <w:r w:rsidR="001D18DE">
        <w:t>and/</w:t>
      </w:r>
      <w:r w:rsidRPr="00B265F5">
        <w:t>or electronic).  These rules are in place to protect sensitive and class</w:t>
      </w:r>
      <w:r w:rsidR="001D18DE">
        <w:t>ified information, employees and the agency</w:t>
      </w:r>
      <w:r w:rsidRPr="00B265F5">
        <w:t xml:space="preserve">. Inappropriate disposal </w:t>
      </w:r>
      <w:r w:rsidR="00181981">
        <w:t>of</w:t>
      </w:r>
      <w:r w:rsidRPr="00B265F5">
        <w:t xml:space="preserve"> Criminal Justice Information (</w:t>
      </w:r>
      <w:r w:rsidR="00954E05">
        <w:t xml:space="preserve">CJI), Criminal History Record Information (CHRI) </w:t>
      </w:r>
      <w:r w:rsidRPr="00B265F5">
        <w:t>and</w:t>
      </w:r>
      <w:r w:rsidR="00954E05">
        <w:t>/or</w:t>
      </w:r>
      <w:r w:rsidRPr="00B265F5">
        <w:t xml:space="preserve"> media may put employees</w:t>
      </w:r>
      <w:r w:rsidR="001D18DE">
        <w:t xml:space="preserve">, the agency, the state and </w:t>
      </w:r>
      <w:r w:rsidRPr="00B265F5">
        <w:t xml:space="preserve">the </w:t>
      </w:r>
      <w:r w:rsidR="00181981">
        <w:t>Federal Bureau of Investigation (</w:t>
      </w:r>
      <w:r w:rsidRPr="00B265F5">
        <w:t>FBI</w:t>
      </w:r>
      <w:r w:rsidR="00181981">
        <w:t>)</w:t>
      </w:r>
      <w:r w:rsidRPr="00B265F5">
        <w:t xml:space="preserve"> at risk. </w:t>
      </w:r>
    </w:p>
    <w:p w:rsidR="009A61C3" w:rsidRPr="00B265F5" w:rsidRDefault="009A61C3" w:rsidP="009A61C3">
      <w:pPr>
        <w:pStyle w:val="Default"/>
        <w:rPr>
          <w:b/>
          <w:bCs/>
        </w:rPr>
      </w:pPr>
    </w:p>
    <w:p w:rsidR="009A61C3" w:rsidRPr="00B265F5" w:rsidRDefault="009A61C3" w:rsidP="009A61C3">
      <w:pPr>
        <w:pStyle w:val="Default"/>
      </w:pPr>
      <w:r w:rsidRPr="00B265F5">
        <w:rPr>
          <w:b/>
          <w:bCs/>
        </w:rPr>
        <w:t xml:space="preserve">Scope </w:t>
      </w:r>
    </w:p>
    <w:p w:rsidR="009A61C3" w:rsidRPr="00B265F5" w:rsidRDefault="009A61C3" w:rsidP="009A61C3">
      <w:pPr>
        <w:pStyle w:val="Default"/>
      </w:pPr>
      <w:r w:rsidRPr="00B265F5">
        <w:t>This policy ap</w:t>
      </w:r>
      <w:r w:rsidR="001D18DE">
        <w:t xml:space="preserve">plies to all </w:t>
      </w:r>
      <w:r w:rsidRPr="00B265F5">
        <w:t xml:space="preserve">employees, contractors, temporary staff, and other workers at </w:t>
      </w:r>
      <w:r w:rsidR="00ED370B">
        <w:rPr>
          <w:i/>
          <w:color w:val="FF0000"/>
        </w:rPr>
        <w:t xml:space="preserve">&lt;Insert </w:t>
      </w:r>
      <w:r w:rsidRPr="00B265F5">
        <w:rPr>
          <w:i/>
          <w:color w:val="FF0000"/>
        </w:rPr>
        <w:t>Agency Name</w:t>
      </w:r>
      <w:r w:rsidR="00ED370B">
        <w:rPr>
          <w:i/>
          <w:color w:val="FF0000"/>
        </w:rPr>
        <w:t>&gt;</w:t>
      </w:r>
      <w:r w:rsidR="00181981">
        <w:t xml:space="preserve">, with access to </w:t>
      </w:r>
      <w:r w:rsidR="00954E05">
        <w:t xml:space="preserve">CJI/CHRI </w:t>
      </w:r>
      <w:r w:rsidRPr="00B265F5">
        <w:t xml:space="preserve">systems and/or data, sensitive and classified data, and media. This policy applies to all equipment that processes, stores, </w:t>
      </w:r>
      <w:r w:rsidR="00181981">
        <w:t>and/or transmits</w:t>
      </w:r>
      <w:r w:rsidRPr="00B265F5">
        <w:t xml:space="preserve"> </w:t>
      </w:r>
      <w:r w:rsidR="00954E05">
        <w:t>CJI/CHRI</w:t>
      </w:r>
      <w:r w:rsidRPr="00B265F5">
        <w:t xml:space="preserve"> and classified and sensitive data that is owned or leased by </w:t>
      </w:r>
      <w:r w:rsidR="00ED370B">
        <w:rPr>
          <w:i/>
          <w:color w:val="FF0000"/>
        </w:rPr>
        <w:t xml:space="preserve">&lt;Insert </w:t>
      </w:r>
      <w:r w:rsidRPr="00B265F5">
        <w:rPr>
          <w:i/>
          <w:color w:val="FF0000"/>
        </w:rPr>
        <w:t>Agency Name</w:t>
      </w:r>
      <w:r w:rsidR="00ED370B">
        <w:rPr>
          <w:i/>
          <w:color w:val="FF0000"/>
        </w:rPr>
        <w:t>&gt;</w:t>
      </w:r>
      <w:r w:rsidRPr="00B265F5">
        <w:t xml:space="preserve">. </w:t>
      </w:r>
    </w:p>
    <w:p w:rsidR="00B265F5" w:rsidRPr="00B265F5" w:rsidRDefault="00B265F5" w:rsidP="00B265F5">
      <w:pPr>
        <w:pStyle w:val="Default"/>
        <w:rPr>
          <w:b/>
          <w:bCs/>
        </w:rPr>
      </w:pPr>
    </w:p>
    <w:p w:rsidR="00B265F5" w:rsidRPr="00B265F5" w:rsidRDefault="00B265F5" w:rsidP="00B265F5">
      <w:pPr>
        <w:pStyle w:val="Default"/>
      </w:pPr>
      <w:r w:rsidRPr="00B265F5">
        <w:rPr>
          <w:b/>
          <w:bCs/>
        </w:rPr>
        <w:t xml:space="preserve">Policy </w:t>
      </w:r>
    </w:p>
    <w:p w:rsidR="00B265F5" w:rsidRPr="00B265F5" w:rsidRDefault="00B265F5" w:rsidP="00B265F5">
      <w:pPr>
        <w:pStyle w:val="Default"/>
      </w:pPr>
      <w:r w:rsidRPr="00B265F5">
        <w:t xml:space="preserve">When no longer usable, hard drives, diskettes, tape cartridges, CDs, ribbons, hard copies, print-outs, and other similar items used to process, store and/or transmit </w:t>
      </w:r>
      <w:r w:rsidR="00954E05">
        <w:t>CJI/CHRI</w:t>
      </w:r>
      <w:r w:rsidRPr="00B265F5">
        <w:t xml:space="preserve"> and classified and sensitive data shall be properly disposed of in accordance with measures established by </w:t>
      </w:r>
      <w:r w:rsidR="00ED370B">
        <w:rPr>
          <w:i/>
          <w:color w:val="FF0000"/>
        </w:rPr>
        <w:t xml:space="preserve">&lt;Insert </w:t>
      </w:r>
      <w:r w:rsidR="00ED370B" w:rsidRPr="00B265F5">
        <w:rPr>
          <w:i/>
          <w:color w:val="FF0000"/>
        </w:rPr>
        <w:t>Agency Name</w:t>
      </w:r>
      <w:r w:rsidR="00ED370B">
        <w:rPr>
          <w:i/>
          <w:color w:val="FF0000"/>
        </w:rPr>
        <w:t>&gt;</w:t>
      </w:r>
      <w:r w:rsidRPr="00B265F5">
        <w:t xml:space="preserve">. </w:t>
      </w:r>
    </w:p>
    <w:p w:rsidR="00B265F5" w:rsidRPr="00B265F5" w:rsidRDefault="00B265F5" w:rsidP="00B265F5">
      <w:pPr>
        <w:pStyle w:val="Default"/>
      </w:pPr>
    </w:p>
    <w:p w:rsidR="00B265F5" w:rsidRPr="00B265F5" w:rsidRDefault="00B265F5" w:rsidP="00B265F5">
      <w:pPr>
        <w:pStyle w:val="Default"/>
      </w:pPr>
      <w:r w:rsidRPr="00B265F5">
        <w:t>Physical media (</w:t>
      </w:r>
      <w:r w:rsidR="00181981" w:rsidRPr="00B265F5">
        <w:t xml:space="preserve">hard copies, print-outs, </w:t>
      </w:r>
      <w:r w:rsidR="00347B2F">
        <w:t xml:space="preserve">ribbons </w:t>
      </w:r>
      <w:r w:rsidR="00181981" w:rsidRPr="00B265F5">
        <w:t>and other similar items</w:t>
      </w:r>
      <w:r w:rsidRPr="00B265F5">
        <w:t xml:space="preserve">) shall be disposed of by one of the following methods: </w:t>
      </w:r>
    </w:p>
    <w:p w:rsidR="00B265F5" w:rsidRPr="00B265F5" w:rsidRDefault="00B265F5" w:rsidP="00B265F5">
      <w:pPr>
        <w:pStyle w:val="Default"/>
        <w:rPr>
          <w:color w:val="FF0000"/>
        </w:rPr>
      </w:pPr>
    </w:p>
    <w:p w:rsidR="00AE2098" w:rsidRPr="00B265F5" w:rsidRDefault="00AE2098" w:rsidP="00AE2098">
      <w:pPr>
        <w:pStyle w:val="Default"/>
        <w:rPr>
          <w:color w:val="FF0000"/>
        </w:rPr>
      </w:pPr>
      <w:r>
        <w:rPr>
          <w:color w:val="FF0000"/>
        </w:rPr>
        <w:t xml:space="preserve">Pick one or more </w:t>
      </w:r>
      <w:r w:rsidRPr="00B265F5">
        <w:rPr>
          <w:color w:val="FF0000"/>
        </w:rPr>
        <w:t>of the following options,</w:t>
      </w:r>
      <w:r>
        <w:rPr>
          <w:color w:val="FF0000"/>
        </w:rPr>
        <w:t xml:space="preserve"> where applicable</w:t>
      </w:r>
    </w:p>
    <w:p w:rsidR="00B265F5" w:rsidRPr="00B265F5" w:rsidRDefault="001D18DE" w:rsidP="00B265F5">
      <w:pPr>
        <w:pStyle w:val="Default"/>
        <w:numPr>
          <w:ilvl w:val="0"/>
          <w:numId w:val="2"/>
        </w:numPr>
        <w:tabs>
          <w:tab w:val="left" w:pos="1080"/>
        </w:tabs>
      </w:pPr>
      <w:r>
        <w:t xml:space="preserve">Shredding using agency </w:t>
      </w:r>
      <w:r w:rsidR="002C5963">
        <w:t xml:space="preserve">issued </w:t>
      </w:r>
      <w:r w:rsidR="00161DDF">
        <w:t xml:space="preserve">crosscut </w:t>
      </w:r>
      <w:r w:rsidR="002C5963">
        <w:t>shredders</w:t>
      </w:r>
    </w:p>
    <w:p w:rsidR="00B265F5" w:rsidRPr="00B265F5" w:rsidRDefault="00B265F5" w:rsidP="00B265F5">
      <w:pPr>
        <w:pStyle w:val="Default"/>
        <w:numPr>
          <w:ilvl w:val="0"/>
          <w:numId w:val="2"/>
        </w:numPr>
        <w:tabs>
          <w:tab w:val="left" w:pos="1080"/>
        </w:tabs>
      </w:pPr>
      <w:r w:rsidRPr="00B265F5">
        <w:lastRenderedPageBreak/>
        <w:t xml:space="preserve">Placed in locked shredding bins for </w:t>
      </w:r>
      <w:r w:rsidR="00ED370B">
        <w:rPr>
          <w:i/>
          <w:color w:val="FF0000"/>
        </w:rPr>
        <w:t>&lt;Insert P</w:t>
      </w:r>
      <w:r w:rsidRPr="00B265F5">
        <w:rPr>
          <w:i/>
          <w:color w:val="FF0000"/>
        </w:rPr>
        <w:t xml:space="preserve">rivate </w:t>
      </w:r>
      <w:r w:rsidR="00ED370B">
        <w:rPr>
          <w:i/>
          <w:color w:val="FF0000"/>
        </w:rPr>
        <w:t>C</w:t>
      </w:r>
      <w:r w:rsidRPr="00B265F5">
        <w:rPr>
          <w:i/>
          <w:color w:val="FF0000"/>
        </w:rPr>
        <w:t xml:space="preserve">ontractor </w:t>
      </w:r>
      <w:r w:rsidR="00ED370B">
        <w:rPr>
          <w:i/>
          <w:color w:val="FF0000"/>
        </w:rPr>
        <w:t>N</w:t>
      </w:r>
      <w:r w:rsidRPr="00B265F5">
        <w:rPr>
          <w:i/>
          <w:color w:val="FF0000"/>
        </w:rPr>
        <w:t>ame]</w:t>
      </w:r>
      <w:r w:rsidRPr="00B265F5">
        <w:t xml:space="preserve"> to come</w:t>
      </w:r>
      <w:r w:rsidR="001D18DE">
        <w:t xml:space="preserve"> on-site and shred, witnessed by agency </w:t>
      </w:r>
      <w:r w:rsidRPr="00B265F5">
        <w:t>personne</w:t>
      </w:r>
      <w:r w:rsidR="002C5963">
        <w:t>l throughout the entire process</w:t>
      </w:r>
    </w:p>
    <w:p w:rsidR="001D18DE" w:rsidRDefault="001D18DE">
      <w:pPr>
        <w:pStyle w:val="Default"/>
        <w:numPr>
          <w:ilvl w:val="0"/>
          <w:numId w:val="2"/>
        </w:numPr>
        <w:tabs>
          <w:tab w:val="left" w:pos="1080"/>
        </w:tabs>
      </w:pPr>
      <w:r>
        <w:t xml:space="preserve">Incineration witnessed by agency </w:t>
      </w:r>
      <w:r w:rsidR="00B265F5" w:rsidRPr="00B265F5">
        <w:t xml:space="preserve">personnel onsite at </w:t>
      </w:r>
      <w:r>
        <w:t xml:space="preserve">the </w:t>
      </w:r>
      <w:r w:rsidR="00B265F5" w:rsidRPr="00B265F5">
        <w:t>agency</w:t>
      </w:r>
      <w:r w:rsidR="002C5963">
        <w:t xml:space="preserve"> or</w:t>
      </w:r>
      <w:r>
        <w:t xml:space="preserve"> </w:t>
      </w:r>
      <w:r w:rsidR="002C5963">
        <w:t>non-authorized contractor incineration site</w:t>
      </w:r>
    </w:p>
    <w:p w:rsidR="00B265F5" w:rsidRPr="00B265F5" w:rsidRDefault="00B265F5" w:rsidP="00B265F5">
      <w:pPr>
        <w:pStyle w:val="Default"/>
        <w:tabs>
          <w:tab w:val="left" w:pos="1080"/>
        </w:tabs>
        <w:ind w:left="720"/>
      </w:pPr>
    </w:p>
    <w:p w:rsidR="00B265F5" w:rsidRPr="00B265F5" w:rsidRDefault="00B265F5" w:rsidP="00B265F5">
      <w:pPr>
        <w:pStyle w:val="Default"/>
        <w:tabs>
          <w:tab w:val="left" w:pos="0"/>
          <w:tab w:val="left" w:pos="720"/>
        </w:tabs>
      </w:pPr>
      <w:r w:rsidRPr="00B265F5">
        <w:t>Electronic media (</w:t>
      </w:r>
      <w:r w:rsidR="00181981" w:rsidRPr="00B265F5">
        <w:t>hard drives, diskettes</w:t>
      </w:r>
      <w:r w:rsidR="00BD5BEB">
        <w:t xml:space="preserve">, tape cartridges, CDs, </w:t>
      </w:r>
      <w:r w:rsidR="00347B2F">
        <w:t>flash drives</w:t>
      </w:r>
      <w:r w:rsidR="00347B2F" w:rsidRPr="00B265F5">
        <w:t xml:space="preserve"> </w:t>
      </w:r>
      <w:r w:rsidR="00181981" w:rsidRPr="00B265F5">
        <w:t>and other similar items</w:t>
      </w:r>
      <w:r w:rsidR="00181981">
        <w:t xml:space="preserve">) </w:t>
      </w:r>
      <w:r w:rsidRPr="00B265F5">
        <w:t>sha</w:t>
      </w:r>
      <w:r w:rsidR="002C5963">
        <w:t>ll be disposed of by</w:t>
      </w:r>
      <w:r w:rsidRPr="00B265F5">
        <w:t>:</w:t>
      </w:r>
    </w:p>
    <w:p w:rsidR="00B265F5" w:rsidRDefault="00B265F5" w:rsidP="00B265F5">
      <w:pPr>
        <w:pStyle w:val="Default"/>
        <w:rPr>
          <w:color w:val="FF0000"/>
        </w:rPr>
      </w:pPr>
    </w:p>
    <w:p w:rsidR="00347B2F" w:rsidRDefault="00347B2F" w:rsidP="00347B2F">
      <w:pPr>
        <w:pStyle w:val="Default"/>
        <w:tabs>
          <w:tab w:val="left" w:pos="0"/>
          <w:tab w:val="left" w:pos="720"/>
        </w:tabs>
        <w:rPr>
          <w:i/>
        </w:rPr>
      </w:pPr>
      <w:r>
        <w:rPr>
          <w:i/>
        </w:rPr>
        <w:t>Describe in detail your method of destruction for electronic media. The method must be clear and provide an easy to understand and repeatable process.</w:t>
      </w:r>
    </w:p>
    <w:p w:rsidR="00347B2F" w:rsidRDefault="00347B2F" w:rsidP="00347B2F">
      <w:pPr>
        <w:pStyle w:val="Default"/>
        <w:tabs>
          <w:tab w:val="left" w:pos="0"/>
          <w:tab w:val="left" w:pos="720"/>
        </w:tabs>
        <w:rPr>
          <w:i/>
        </w:rPr>
      </w:pPr>
    </w:p>
    <w:p w:rsidR="00347B2F" w:rsidRPr="00C70F0F" w:rsidRDefault="00347B2F" w:rsidP="00347B2F">
      <w:pPr>
        <w:pStyle w:val="Default"/>
        <w:tabs>
          <w:tab w:val="left" w:pos="0"/>
          <w:tab w:val="left" w:pos="720"/>
        </w:tabs>
        <w:rPr>
          <w:b/>
          <w:i/>
        </w:rPr>
      </w:pPr>
      <w:r w:rsidRPr="00C70F0F">
        <w:rPr>
          <w:b/>
          <w:i/>
        </w:rPr>
        <w:t>Examples:</w:t>
      </w:r>
    </w:p>
    <w:p w:rsidR="00347B2F" w:rsidRDefault="00347B2F" w:rsidP="00347B2F">
      <w:pPr>
        <w:pStyle w:val="Default"/>
        <w:tabs>
          <w:tab w:val="left" w:pos="0"/>
          <w:tab w:val="left" w:pos="720"/>
        </w:tabs>
        <w:ind w:left="720"/>
        <w:rPr>
          <w:i/>
        </w:rPr>
      </w:pPr>
      <w:r>
        <w:rPr>
          <w:i/>
        </w:rPr>
        <w:t xml:space="preserve">We overwrite magnetic hard drives using </w:t>
      </w:r>
      <w:proofErr w:type="spellStart"/>
      <w:r>
        <w:rPr>
          <w:i/>
        </w:rPr>
        <w:t>Killdisk</w:t>
      </w:r>
      <w:proofErr w:type="spellEnd"/>
      <w:r>
        <w:rPr>
          <w:i/>
        </w:rPr>
        <w:t xml:space="preserve"> on a three pass DOD wipe setting.</w:t>
      </w:r>
    </w:p>
    <w:p w:rsidR="00347B2F" w:rsidRDefault="00347B2F" w:rsidP="00347B2F">
      <w:pPr>
        <w:pStyle w:val="Default"/>
        <w:tabs>
          <w:tab w:val="left" w:pos="0"/>
          <w:tab w:val="left" w:pos="720"/>
        </w:tabs>
        <w:ind w:left="720"/>
        <w:rPr>
          <w:i/>
        </w:rPr>
      </w:pPr>
      <w:r>
        <w:rPr>
          <w:i/>
        </w:rPr>
        <w:t>We use an SSD wiping utility in the BIOS to zero out the SSD.</w:t>
      </w:r>
    </w:p>
    <w:p w:rsidR="00347B2F" w:rsidRDefault="00347B2F" w:rsidP="00347B2F">
      <w:pPr>
        <w:pStyle w:val="Default"/>
        <w:tabs>
          <w:tab w:val="left" w:pos="0"/>
          <w:tab w:val="left" w:pos="720"/>
        </w:tabs>
        <w:ind w:left="720"/>
        <w:rPr>
          <w:i/>
        </w:rPr>
      </w:pPr>
      <w:r>
        <w:rPr>
          <w:i/>
        </w:rPr>
        <w:t>We physically destroy the hard drives by drilling holes in the platters.</w:t>
      </w:r>
    </w:p>
    <w:p w:rsidR="00347B2F" w:rsidRDefault="00347B2F" w:rsidP="00347B2F">
      <w:pPr>
        <w:pStyle w:val="Default"/>
        <w:tabs>
          <w:tab w:val="left" w:pos="0"/>
          <w:tab w:val="left" w:pos="720"/>
        </w:tabs>
        <w:ind w:left="720"/>
        <w:rPr>
          <w:i/>
        </w:rPr>
      </w:pPr>
      <w:r>
        <w:rPr>
          <w:i/>
        </w:rPr>
        <w:t>We physically destroy all electronic media using a commercial shredding service.  All destruction is witnessed by authorized agency personnel.</w:t>
      </w:r>
      <w:bookmarkStart w:id="0" w:name="_GoBack"/>
      <w:bookmarkEnd w:id="0"/>
    </w:p>
    <w:p w:rsidR="00347B2F" w:rsidRDefault="00347B2F" w:rsidP="003E27BC">
      <w:pPr>
        <w:pStyle w:val="Default"/>
        <w:ind w:firstLine="720"/>
        <w:rPr>
          <w:color w:val="FF0000"/>
        </w:rPr>
      </w:pPr>
      <w:r>
        <w:rPr>
          <w:i/>
        </w:rPr>
        <w:t>For magnetic tape backups, we degauss using a degaussing appliance.</w:t>
      </w:r>
    </w:p>
    <w:p w:rsidR="00347B2F" w:rsidRDefault="00347B2F" w:rsidP="00B265F5">
      <w:pPr>
        <w:pStyle w:val="Default"/>
        <w:rPr>
          <w:color w:val="FF0000"/>
        </w:rPr>
      </w:pPr>
    </w:p>
    <w:p w:rsidR="00B265F5" w:rsidRPr="003E27BC" w:rsidRDefault="00B265F5" w:rsidP="00B265F5">
      <w:pPr>
        <w:pStyle w:val="Default"/>
      </w:pPr>
      <w:r w:rsidRPr="003E27BC">
        <w:t xml:space="preserve">IT systems that have been used to process, store, or transmit </w:t>
      </w:r>
      <w:r w:rsidR="00954E05" w:rsidRPr="003E27BC">
        <w:t>CJI/CHRI</w:t>
      </w:r>
      <w:r w:rsidRPr="003E27BC">
        <w:t xml:space="preserve"> and/or sensitive and classified information shall not be released from </w:t>
      </w:r>
      <w:r w:rsidR="00ED370B" w:rsidRPr="003E27BC">
        <w:rPr>
          <w:i/>
          <w:color w:val="FF0000"/>
        </w:rPr>
        <w:t xml:space="preserve">&lt;Insert </w:t>
      </w:r>
      <w:r w:rsidRPr="003E27BC">
        <w:rPr>
          <w:i/>
          <w:color w:val="FF0000"/>
        </w:rPr>
        <w:t>Agency Name</w:t>
      </w:r>
      <w:r w:rsidR="00ED370B" w:rsidRPr="003E27BC">
        <w:rPr>
          <w:i/>
          <w:color w:val="FF0000"/>
        </w:rPr>
        <w:t>&gt;</w:t>
      </w:r>
      <w:r w:rsidRPr="003E27BC">
        <w:t xml:space="preserve">‘s control until the equipment has been sanitized and all stored information has been cleared </w:t>
      </w:r>
      <w:r w:rsidR="002C5963" w:rsidRPr="003E27BC">
        <w:t>using one of the above methods</w:t>
      </w:r>
      <w:r w:rsidR="00161DDF" w:rsidRPr="003E27BC">
        <w:t>.</w:t>
      </w:r>
    </w:p>
    <w:p w:rsidR="00B265F5" w:rsidRPr="003E27BC" w:rsidRDefault="00B265F5" w:rsidP="00B265F5">
      <w:pPr>
        <w:pStyle w:val="Default"/>
        <w:rPr>
          <w:b/>
          <w:bCs/>
        </w:rPr>
      </w:pPr>
    </w:p>
    <w:p w:rsidR="00B265F5" w:rsidRPr="003E27BC" w:rsidRDefault="00B265F5" w:rsidP="00B265F5">
      <w:pPr>
        <w:pStyle w:val="Default"/>
      </w:pPr>
      <w:r w:rsidRPr="003E27BC">
        <w:rPr>
          <w:b/>
          <w:bCs/>
        </w:rPr>
        <w:t xml:space="preserve">Enforcement </w:t>
      </w:r>
    </w:p>
    <w:p w:rsidR="00B265F5" w:rsidRPr="003E27BC" w:rsidRDefault="00B265F5" w:rsidP="00B265F5">
      <w:pPr>
        <w:rPr>
          <w:rFonts w:ascii="Arial" w:hAnsi="Arial" w:cs="Arial"/>
          <w:sz w:val="24"/>
          <w:szCs w:val="24"/>
        </w:rPr>
      </w:pPr>
      <w:r w:rsidRPr="003E27BC">
        <w:rPr>
          <w:rFonts w:ascii="Arial" w:hAnsi="Arial" w:cs="Arial"/>
          <w:sz w:val="24"/>
          <w:szCs w:val="24"/>
        </w:rPr>
        <w:t xml:space="preserve">Any employee found to have violated this policy may be subject to disciplinary action, </w:t>
      </w:r>
      <w:r w:rsidR="002C5963" w:rsidRPr="003E27BC">
        <w:rPr>
          <w:rFonts w:ascii="Arial" w:hAnsi="Arial" w:cs="Arial"/>
          <w:sz w:val="24"/>
          <w:szCs w:val="24"/>
        </w:rPr>
        <w:t>up to and including termination</w:t>
      </w:r>
      <w:r w:rsidR="00161DDF" w:rsidRPr="003E27BC">
        <w:rPr>
          <w:rFonts w:ascii="Arial" w:hAnsi="Arial" w:cs="Arial"/>
          <w:sz w:val="24"/>
          <w:szCs w:val="24"/>
        </w:rPr>
        <w:t>.</w:t>
      </w:r>
    </w:p>
    <w:p w:rsidR="00B265F5" w:rsidRPr="00B265F5" w:rsidRDefault="00B265F5" w:rsidP="00B265F5">
      <w:pPr>
        <w:rPr>
          <w:rFonts w:ascii="Arial" w:hAnsi="Arial" w:cs="Arial"/>
          <w:sz w:val="24"/>
          <w:szCs w:val="24"/>
        </w:rPr>
      </w:pPr>
    </w:p>
    <w:sectPr w:rsidR="00B265F5" w:rsidRPr="00B265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CF" w:rsidRDefault="00E727CF" w:rsidP="00B265F5">
      <w:pPr>
        <w:spacing w:after="0" w:line="240" w:lineRule="auto"/>
      </w:pPr>
      <w:r>
        <w:separator/>
      </w:r>
    </w:p>
  </w:endnote>
  <w:endnote w:type="continuationSeparator" w:id="0">
    <w:p w:rsidR="00E727CF" w:rsidRDefault="00E727CF" w:rsidP="00B2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DE" w:rsidRPr="007F2892" w:rsidRDefault="00181981" w:rsidP="00181981">
    <w:pPr>
      <w:pStyle w:val="Footer"/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 xml:space="preserve">&lt;INSERT REVISION DATE&gt;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CF" w:rsidRDefault="00E727CF" w:rsidP="00B265F5">
      <w:pPr>
        <w:spacing w:after="0" w:line="240" w:lineRule="auto"/>
      </w:pPr>
      <w:r>
        <w:separator/>
      </w:r>
    </w:p>
  </w:footnote>
  <w:footnote w:type="continuationSeparator" w:id="0">
    <w:p w:rsidR="00E727CF" w:rsidRDefault="00E727CF" w:rsidP="00B2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2B4412"/>
    <w:multiLevelType w:val="hybridMultilevel"/>
    <w:tmpl w:val="44DF48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52297"/>
    <w:multiLevelType w:val="hybridMultilevel"/>
    <w:tmpl w:val="8F0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109A"/>
    <w:multiLevelType w:val="hybridMultilevel"/>
    <w:tmpl w:val="6ACC9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33D6"/>
    <w:multiLevelType w:val="hybridMultilevel"/>
    <w:tmpl w:val="B62E9F74"/>
    <w:lvl w:ilvl="0" w:tplc="AC98F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F124F"/>
    <w:multiLevelType w:val="hybridMultilevel"/>
    <w:tmpl w:val="13169FB2"/>
    <w:lvl w:ilvl="0" w:tplc="AC98F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C2C"/>
    <w:multiLevelType w:val="hybridMultilevel"/>
    <w:tmpl w:val="2B106D7E"/>
    <w:lvl w:ilvl="0" w:tplc="6E44B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B5FCD"/>
    <w:multiLevelType w:val="hybridMultilevel"/>
    <w:tmpl w:val="075C9EBE"/>
    <w:lvl w:ilvl="0" w:tplc="AC98F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3"/>
    <w:rsid w:val="00091E42"/>
    <w:rsid w:val="0011192C"/>
    <w:rsid w:val="001170BD"/>
    <w:rsid w:val="001542E7"/>
    <w:rsid w:val="00161DDF"/>
    <w:rsid w:val="00181981"/>
    <w:rsid w:val="001D18DE"/>
    <w:rsid w:val="002C5963"/>
    <w:rsid w:val="00347B2F"/>
    <w:rsid w:val="003B4E91"/>
    <w:rsid w:val="003E27BC"/>
    <w:rsid w:val="0041298E"/>
    <w:rsid w:val="004C0F89"/>
    <w:rsid w:val="007D24DA"/>
    <w:rsid w:val="009364AC"/>
    <w:rsid w:val="00954E05"/>
    <w:rsid w:val="009A61C3"/>
    <w:rsid w:val="00AB0535"/>
    <w:rsid w:val="00AE2098"/>
    <w:rsid w:val="00B265F5"/>
    <w:rsid w:val="00BD5BEB"/>
    <w:rsid w:val="00D17E3E"/>
    <w:rsid w:val="00D30FA0"/>
    <w:rsid w:val="00D553A5"/>
    <w:rsid w:val="00E0675E"/>
    <w:rsid w:val="00E62502"/>
    <w:rsid w:val="00E727CF"/>
    <w:rsid w:val="00ED370B"/>
    <w:rsid w:val="00F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EC38"/>
  <w15:docId w15:val="{3129268C-9D52-4ED2-99AC-AF30D4EB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1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State Patrol</dc:creator>
  <cp:lastModifiedBy>Candee, Kateri (WSP)</cp:lastModifiedBy>
  <cp:revision>10</cp:revision>
  <dcterms:created xsi:type="dcterms:W3CDTF">2018-03-19T16:39:00Z</dcterms:created>
  <dcterms:modified xsi:type="dcterms:W3CDTF">2021-03-24T16:38:00Z</dcterms:modified>
</cp:coreProperties>
</file>